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37" w:rsidRDefault="00847537">
      <w:pPr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>Chemia klasa VII</w:t>
      </w:r>
    </w:p>
    <w:p w:rsidR="00ED6D85" w:rsidRPr="00ED6D85" w:rsidRDefault="00ED6D85">
      <w:pPr>
        <w:rPr>
          <w:sz w:val="32"/>
          <w:szCs w:val="28"/>
        </w:rPr>
      </w:pPr>
      <w:r w:rsidRPr="00ED6D85">
        <w:rPr>
          <w:sz w:val="32"/>
          <w:szCs w:val="28"/>
        </w:rPr>
        <w:t xml:space="preserve">Tematyka zajęć na dwa najbliższe </w:t>
      </w:r>
      <w:r>
        <w:rPr>
          <w:sz w:val="32"/>
          <w:szCs w:val="28"/>
        </w:rPr>
        <w:t xml:space="preserve">dwa </w:t>
      </w:r>
      <w:r w:rsidRPr="00ED6D85">
        <w:rPr>
          <w:sz w:val="32"/>
          <w:szCs w:val="28"/>
        </w:rPr>
        <w:t>t</w:t>
      </w:r>
      <w:r>
        <w:rPr>
          <w:sz w:val="32"/>
          <w:szCs w:val="28"/>
        </w:rPr>
        <w:t>y</w:t>
      </w:r>
      <w:r w:rsidRPr="00ED6D85">
        <w:rPr>
          <w:sz w:val="32"/>
          <w:szCs w:val="28"/>
        </w:rPr>
        <w:t>godnie</w:t>
      </w:r>
      <w:r w:rsidR="00041E6E">
        <w:rPr>
          <w:sz w:val="32"/>
          <w:szCs w:val="28"/>
        </w:rPr>
        <w:t xml:space="preserve"> 20</w:t>
      </w:r>
      <w:r>
        <w:rPr>
          <w:sz w:val="32"/>
          <w:szCs w:val="28"/>
        </w:rPr>
        <w:t>.04</w:t>
      </w:r>
      <w:r w:rsidR="00041E6E">
        <w:rPr>
          <w:sz w:val="32"/>
          <w:szCs w:val="28"/>
        </w:rPr>
        <w:t xml:space="preserve"> </w:t>
      </w:r>
    </w:p>
    <w:tbl>
      <w:tblPr>
        <w:tblW w:w="1409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2225"/>
        <w:gridCol w:w="1369"/>
        <w:gridCol w:w="6313"/>
        <w:gridCol w:w="3170"/>
      </w:tblGrid>
      <w:tr w:rsidR="00ED6D85" w:rsidRPr="00742CDC" w:rsidTr="00ED6D85">
        <w:tc>
          <w:tcPr>
            <w:tcW w:w="10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D6D85" w:rsidRPr="00ED6D85" w:rsidRDefault="00ED6D85" w:rsidP="00FC5053">
            <w:pPr>
              <w:jc w:val="center"/>
            </w:pPr>
            <w:r w:rsidRPr="00ED6D85">
              <w:t>Numer lekcji</w:t>
            </w:r>
          </w:p>
        </w:tc>
        <w:tc>
          <w:tcPr>
            <w:tcW w:w="2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D6D85" w:rsidRPr="00ED6D85" w:rsidRDefault="00ED6D85" w:rsidP="00ED6D85">
            <w:r w:rsidRPr="00ED6D85">
              <w:t>Treści nauczania (temat lekcji)</w:t>
            </w:r>
          </w:p>
        </w:tc>
        <w:tc>
          <w:tcPr>
            <w:tcW w:w="13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D6D85" w:rsidRPr="00ED6D85" w:rsidRDefault="00ED6D85" w:rsidP="00FC5053">
            <w:pPr>
              <w:jc w:val="center"/>
            </w:pPr>
            <w:r w:rsidRPr="00ED6D85">
              <w:t>Liczba godzin na realizację</w:t>
            </w:r>
          </w:p>
        </w:tc>
        <w:tc>
          <w:tcPr>
            <w:tcW w:w="63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D6D85" w:rsidRPr="00ED6D85" w:rsidRDefault="00ED6D85" w:rsidP="00ED6D85">
            <w:pPr>
              <w:ind w:left="355" w:hanging="360"/>
            </w:pPr>
            <w:r w:rsidRPr="00ED6D85">
              <w:t>Umiejętności – wymagania szczegółowe</w:t>
            </w:r>
          </w:p>
          <w:p w:rsidR="00ED6D85" w:rsidRPr="00D55B3B" w:rsidRDefault="00ED6D85" w:rsidP="00ED6D85">
            <w:pPr>
              <w:spacing w:after="0"/>
              <w:ind w:left="355" w:hanging="360"/>
            </w:pPr>
          </w:p>
        </w:tc>
        <w:tc>
          <w:tcPr>
            <w:tcW w:w="3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D6D85" w:rsidRPr="00ED6D85" w:rsidRDefault="00ED6D85" w:rsidP="00ED6D85">
            <w:pPr>
              <w:ind w:left="-5"/>
            </w:pPr>
            <w:proofErr w:type="gramStart"/>
            <w:r w:rsidRPr="00ED6D85">
              <w:t>zadania</w:t>
            </w:r>
            <w:proofErr w:type="gramEnd"/>
          </w:p>
          <w:p w:rsidR="00ED6D85" w:rsidRPr="00742CDC" w:rsidRDefault="00ED6D85" w:rsidP="00ED6D85">
            <w:pPr>
              <w:ind w:left="-5"/>
            </w:pPr>
          </w:p>
        </w:tc>
      </w:tr>
      <w:tr w:rsidR="00ED6D85" w:rsidRPr="0015541F" w:rsidTr="00ED6D85">
        <w:tc>
          <w:tcPr>
            <w:tcW w:w="1021" w:type="dxa"/>
            <w:tcMar>
              <w:top w:w="57" w:type="dxa"/>
              <w:bottom w:w="57" w:type="dxa"/>
            </w:tcMar>
          </w:tcPr>
          <w:p w:rsidR="00ED6D85" w:rsidRDefault="00ED6D85" w:rsidP="00FC5053">
            <w:pPr>
              <w:jc w:val="center"/>
            </w:pPr>
            <w:r>
              <w:t>50</w:t>
            </w:r>
            <w:r w:rsidRPr="0015541F">
              <w:t>.</w:t>
            </w:r>
          </w:p>
          <w:p w:rsidR="00ED6D85" w:rsidRDefault="00ED6D85" w:rsidP="00FC5053">
            <w:pPr>
              <w:jc w:val="center"/>
            </w:pPr>
            <w:r>
              <w:t>51.</w:t>
            </w:r>
          </w:p>
          <w:p w:rsidR="00ED6D85" w:rsidRPr="0015541F" w:rsidRDefault="00ED6D85" w:rsidP="00FC5053">
            <w:pPr>
              <w:jc w:val="center"/>
            </w:pPr>
            <w:r>
              <w:t>52.</w:t>
            </w:r>
          </w:p>
        </w:tc>
        <w:tc>
          <w:tcPr>
            <w:tcW w:w="2225" w:type="dxa"/>
            <w:tcMar>
              <w:top w:w="57" w:type="dxa"/>
              <w:bottom w:w="57" w:type="dxa"/>
            </w:tcMar>
          </w:tcPr>
          <w:p w:rsidR="00ED6D85" w:rsidRPr="0015541F" w:rsidRDefault="00ED6D85" w:rsidP="00FC5053">
            <w:r w:rsidRPr="0015541F">
              <w:t>Stężenie procentowe</w:t>
            </w:r>
            <w:r>
              <w:t xml:space="preserve"> roztworu</w:t>
            </w:r>
          </w:p>
        </w:tc>
        <w:tc>
          <w:tcPr>
            <w:tcW w:w="1369" w:type="dxa"/>
            <w:tcMar>
              <w:top w:w="57" w:type="dxa"/>
              <w:bottom w:w="57" w:type="dxa"/>
            </w:tcMar>
          </w:tcPr>
          <w:p w:rsidR="00ED6D85" w:rsidRPr="0015541F" w:rsidRDefault="00ED6D85" w:rsidP="00FC5053">
            <w:pPr>
              <w:jc w:val="center"/>
            </w:pPr>
            <w:r w:rsidRPr="0015541F">
              <w:t>3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:rsidR="00ED6D85" w:rsidRPr="00806DAE" w:rsidRDefault="00ED6D85" w:rsidP="00ED6D85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 w:rsidRPr="00806DAE">
              <w:t>definiuje</w:t>
            </w:r>
            <w:proofErr w:type="gramEnd"/>
            <w:r w:rsidRPr="00806DAE">
              <w:t xml:space="preserve"> pojęcie </w:t>
            </w:r>
            <w:r w:rsidRPr="00806DAE">
              <w:rPr>
                <w:i/>
              </w:rPr>
              <w:t>stężenie procentowe roztworu</w:t>
            </w:r>
          </w:p>
          <w:p w:rsidR="00ED6D85" w:rsidRPr="00806DAE" w:rsidRDefault="00ED6D85" w:rsidP="00ED6D85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 w:rsidRPr="00806DAE">
              <w:t>wykonuje</w:t>
            </w:r>
            <w:proofErr w:type="gramEnd"/>
            <w:r w:rsidRPr="00806DAE">
              <w:t xml:space="preserve"> obliczenia z wykorzystaniem pojęć: </w:t>
            </w:r>
            <w:r w:rsidRPr="00806DAE">
              <w:rPr>
                <w:i/>
              </w:rPr>
              <w:t>stężenie procentowe</w:t>
            </w:r>
            <w:r w:rsidRPr="00806DAE">
              <w:t xml:space="preserve">, </w:t>
            </w:r>
            <w:r w:rsidRPr="00806DAE">
              <w:rPr>
                <w:i/>
              </w:rPr>
              <w:t>masa substancji</w:t>
            </w:r>
            <w:r w:rsidRPr="00806DAE">
              <w:t xml:space="preserve">, </w:t>
            </w:r>
            <w:r w:rsidRPr="00806DAE">
              <w:rPr>
                <w:i/>
              </w:rPr>
              <w:t>masa rozpuszczalnika</w:t>
            </w:r>
            <w:r w:rsidRPr="00806DAE">
              <w:t xml:space="preserve">, </w:t>
            </w:r>
            <w:r w:rsidRPr="00806DAE">
              <w:rPr>
                <w:i/>
              </w:rPr>
              <w:t>masa roztworu</w:t>
            </w:r>
            <w:r w:rsidRPr="00806DAE">
              <w:t xml:space="preserve">, </w:t>
            </w:r>
            <w:r w:rsidRPr="00806DAE">
              <w:rPr>
                <w:i/>
              </w:rPr>
              <w:t>gęstość</w:t>
            </w:r>
          </w:p>
          <w:p w:rsidR="00ED6D85" w:rsidRPr="00806DAE" w:rsidRDefault="00ED6D85" w:rsidP="00ED6D85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 w:rsidRPr="00806DAE">
              <w:t>oblicza</w:t>
            </w:r>
            <w:proofErr w:type="gramEnd"/>
            <w:r w:rsidRPr="00806DAE">
              <w:t xml:space="preserve"> stężenie procentowe roztworu nasyconego w danej temperaturze (z wykorzystaniem wykresu rozpuszczalności)</w:t>
            </w:r>
          </w:p>
          <w:p w:rsidR="00ED6D85" w:rsidRPr="00806DAE" w:rsidRDefault="00ED6D85" w:rsidP="00ED6D85">
            <w:pPr>
              <w:numPr>
                <w:ilvl w:val="0"/>
                <w:numId w:val="1"/>
              </w:numPr>
              <w:spacing w:after="0"/>
              <w:ind w:left="355"/>
              <w:rPr>
                <w:iCs/>
              </w:rPr>
            </w:pPr>
            <w:proofErr w:type="gramStart"/>
            <w:r w:rsidRPr="00806DAE">
              <w:t>wykonuje</w:t>
            </w:r>
            <w:proofErr w:type="gramEnd"/>
            <w:r w:rsidRPr="00806DAE">
              <w:t xml:space="preserve"> obliczenia z wykorzystaniem pojęć: stężenie procentowe, masa substancji, masa rozpuszczalnika, masa roztworu</w:t>
            </w:r>
          </w:p>
          <w:p w:rsidR="00ED6D85" w:rsidRPr="00806DAE" w:rsidRDefault="00ED6D85" w:rsidP="00ED6D85">
            <w:pPr>
              <w:numPr>
                <w:ilvl w:val="0"/>
                <w:numId w:val="1"/>
              </w:numPr>
              <w:spacing w:after="0"/>
              <w:ind w:left="355"/>
            </w:pPr>
            <w:proofErr w:type="gramStart"/>
            <w:r w:rsidRPr="00806DAE">
              <w:rPr>
                <w:iCs/>
              </w:rPr>
              <w:t>podaje</w:t>
            </w:r>
            <w:proofErr w:type="gramEnd"/>
            <w:r w:rsidRPr="00806DAE">
              <w:rPr>
                <w:iCs/>
              </w:rPr>
              <w:t xml:space="preserve"> sposoby zmniejszenia lub zwiększenia stężenia roztworów</w:t>
            </w:r>
          </w:p>
        </w:tc>
        <w:tc>
          <w:tcPr>
            <w:tcW w:w="3170" w:type="dxa"/>
            <w:tcMar>
              <w:top w:w="57" w:type="dxa"/>
              <w:bottom w:w="57" w:type="dxa"/>
            </w:tcMar>
          </w:tcPr>
          <w:p w:rsidR="00ED6D85" w:rsidRDefault="00ED6D85" w:rsidP="00ED6D85">
            <w:pPr>
              <w:ind w:left="-5"/>
            </w:pPr>
            <w:r>
              <w:t>Przykład 44</w:t>
            </w:r>
            <w:r w:rsidRPr="00EA777E">
              <w:t xml:space="preserve">. </w:t>
            </w:r>
            <w:r>
              <w:t>Jak o</w:t>
            </w:r>
            <w:r w:rsidRPr="00EA777E">
              <w:t>blicz</w:t>
            </w:r>
            <w:r>
              <w:t>yć stężenie procentowe</w:t>
            </w:r>
            <w:r w:rsidRPr="00EA777E">
              <w:t xml:space="preserve"> roztworu o podanej masie i zn</w:t>
            </w:r>
            <w:r>
              <w:t>anej masie substancji rozpuszczo</w:t>
            </w:r>
            <w:r w:rsidRPr="00EA777E">
              <w:t>nej</w:t>
            </w:r>
            <w:r>
              <w:t>?</w:t>
            </w:r>
          </w:p>
          <w:p w:rsidR="00ED6D85" w:rsidRPr="00EA777E" w:rsidRDefault="00ED6D85" w:rsidP="00ED6D85">
            <w:pPr>
              <w:ind w:left="-5"/>
            </w:pPr>
            <w:r>
              <w:t>Przykład 45 Jak o</w:t>
            </w:r>
            <w:r w:rsidRPr="00EA777E">
              <w:t>blicz</w:t>
            </w:r>
            <w:r>
              <w:t>yć</w:t>
            </w:r>
            <w:r w:rsidRPr="00EA777E">
              <w:t xml:space="preserve"> s</w:t>
            </w:r>
            <w:r>
              <w:t>tężenie</w:t>
            </w:r>
            <w:r w:rsidRPr="00EA777E">
              <w:t xml:space="preserve"> procentowe</w:t>
            </w:r>
            <w:r>
              <w:t xml:space="preserve"> </w:t>
            </w:r>
            <w:r w:rsidRPr="00EA777E">
              <w:t>roztworu o zn</w:t>
            </w:r>
            <w:r>
              <w:t>anej masie substancji rozpuszczo</w:t>
            </w:r>
            <w:r w:rsidRPr="00EA777E">
              <w:t>nej i rozpuszczalnika</w:t>
            </w:r>
            <w:r>
              <w:t>?</w:t>
            </w:r>
          </w:p>
          <w:p w:rsidR="00ED6D85" w:rsidRDefault="00ED6D85" w:rsidP="00FC5053">
            <w:pPr>
              <w:ind w:left="-5"/>
            </w:pPr>
            <w:r>
              <w:t>Przykład 46. Jak o</w:t>
            </w:r>
            <w:r w:rsidRPr="00EA777E">
              <w:t>blicz</w:t>
            </w:r>
            <w:r>
              <w:t>yć masę substancji rozpuszczo</w:t>
            </w:r>
            <w:r w:rsidRPr="00EA777E">
              <w:t>nej</w:t>
            </w:r>
            <w:r>
              <w:t xml:space="preserve"> w określonej masie roztworu o znanym stężeniu procentowym?</w:t>
            </w:r>
          </w:p>
          <w:p w:rsidR="00ED6D85" w:rsidRDefault="00ED6D85" w:rsidP="00FC5053">
            <w:pPr>
              <w:ind w:left="-5"/>
            </w:pPr>
            <w:r>
              <w:t>Przykład 47</w:t>
            </w:r>
            <w:r w:rsidRPr="00EA777E">
              <w:t>.</w:t>
            </w:r>
            <w:r>
              <w:t>Jak obliczyć stężenie procentowe roztworu nasyconego w danej temperaturze?</w:t>
            </w:r>
          </w:p>
          <w:p w:rsidR="00ED6D85" w:rsidRPr="0015541F" w:rsidRDefault="00ED6D85" w:rsidP="00FC5053">
            <w:pPr>
              <w:ind w:left="-5"/>
            </w:pPr>
            <w:r>
              <w:t>Przykład 48. Jak o</w:t>
            </w:r>
            <w:r w:rsidRPr="0015541F">
              <w:t>blicz</w:t>
            </w:r>
            <w:r>
              <w:t>yć masę</w:t>
            </w:r>
            <w:r w:rsidRPr="0015541F">
              <w:t xml:space="preserve"> substancji rozpuszczonej w </w:t>
            </w:r>
            <w:r w:rsidRPr="0015541F">
              <w:lastRenderedPageBreak/>
              <w:t>roztworze o określonym stężeniu i gęstości</w:t>
            </w:r>
            <w:r>
              <w:t>?</w:t>
            </w:r>
          </w:p>
        </w:tc>
      </w:tr>
    </w:tbl>
    <w:p w:rsidR="00ED6D85" w:rsidRDefault="00ED6D85"/>
    <w:sectPr w:rsidR="00ED6D85" w:rsidSect="00ED6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AD7"/>
    <w:multiLevelType w:val="hybridMultilevel"/>
    <w:tmpl w:val="FD7E8EEE"/>
    <w:lvl w:ilvl="0" w:tplc="D62A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5"/>
    <w:rsid w:val="00041E6E"/>
    <w:rsid w:val="00210E0F"/>
    <w:rsid w:val="00847537"/>
    <w:rsid w:val="00ED6D85"/>
    <w:rsid w:val="00F5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4ED9-DE43-466A-96D0-06A69D6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6D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D85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</cp:lastModifiedBy>
  <cp:revision>2</cp:revision>
  <dcterms:created xsi:type="dcterms:W3CDTF">2020-04-17T15:26:00Z</dcterms:created>
  <dcterms:modified xsi:type="dcterms:W3CDTF">2020-04-17T15:26:00Z</dcterms:modified>
</cp:coreProperties>
</file>